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98" w:rsidRDefault="00491798" w:rsidP="001D7B44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Gdy się drzwi za nim zamknęły, Dorian zadzwonił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na Wiktora, który wniósł lampy i spuścił rolety. Czekał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niecierpliwie, by wyszedł. Zdawało mu się, że służący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całą wieczność spełnia te drobne czynności.</w:t>
      </w:r>
    </w:p>
    <w:p w:rsidR="00491798" w:rsidRDefault="00491798" w:rsidP="001D7B44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Skoro tylko wyszedł, Dorian skoczył do parawanu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i odsunął go. Nie, w portrecie nie zaszła żadna kolejna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zmiana. Obraz otrzymał wieść o śmierci Sybilli </w:t>
      </w:r>
      <w:proofErr w:type="spellStart"/>
      <w:r>
        <w:rPr>
          <w:rFonts w:ascii="Georgia" w:hAnsi="Georgia" w:cs="Georgia"/>
        </w:rPr>
        <w:t>Vane</w:t>
      </w:r>
      <w:proofErr w:type="spellEnd"/>
      <w:r>
        <w:rPr>
          <w:rFonts w:ascii="Georgia" w:hAnsi="Georgia" w:cs="Georgia"/>
        </w:rPr>
        <w:t>,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zanim on sam się o tym dowiedział. Odczuwał wypadki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życiowe w tej samej chwili, w której się dokonywały.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Straszny wyraz okrucieństwa, wykrzywiający delikatne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linie ust, zjawił się bez wątpienia w chwili, kiedy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zażyła truciznę. Albo może portret pozostawał obojętnym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wobec wypadków zewnętrznych? Może odzwierciedlał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tylko to, co się działo w duszy Doriana? Popadł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w zadumę. Spodziewał się, że pewnego dnia zmiana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dokona się przed jego oczami, i drżał, myśląc o tym.</w:t>
      </w:r>
    </w:p>
    <w:p w:rsidR="00491798" w:rsidRDefault="00491798" w:rsidP="001D7B44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Biedna Sybilla! Cóż to była za romantyczna przygoda!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Tyle razy grała śmierć na scenie. Teraz śmierć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ją dosięgła i zabrała z sobą. Jak też odegrała tę ostatnią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straszną scenę? Czy umierając, przeklinała go?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Nie, umarła przecież z miłości i teraz miłość będzie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dla niego zawsze sakramentem. Ona odpokutowała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za wszystko ofiarą swego życia. Nie chcę dłużej myśleć,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ile przez nią wycierpieć musiał owego strasznego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wieczora w teatrze. Jeśli do niej wróci myślą,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to jako do cudownej postaci z tragedii, zesłanej na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scenę życia celem ukazania przemożnej prawdy miłości.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Cudowna postać z tragedii? Łzy mu napłynęły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do oczu na wspomnienie jej dziecinnego wyglądu,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jej swobodnego, uroczego sposobu bycia i trwożnego,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zwiewnego wdzięku. Szybko otarł łzy i znów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spojrzał na obraz.</w:t>
      </w:r>
    </w:p>
    <w:p w:rsidR="00491798" w:rsidRDefault="00491798" w:rsidP="001D7B44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Czuł, że nadchodzi czas dokonania wyboru. Czy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może już go dokonał? Tak! Życie rozstrzygnęło za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niego — życie i własna jego ciekawość życia. Wieczna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młodość, bezkresna namiętność, najsubtelniejsze i tajemne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rozkosze, dzikie radości i dziksze jeszcze grzechy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— wszystko to będzie jego udziałem. Portret musi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nosić ciężar jego hańby. Taki zapadł wyrok.</w:t>
      </w:r>
      <w:r>
        <w:rPr>
          <w:rFonts w:ascii="Georgia" w:hAnsi="Georgia" w:cs="Georgia"/>
        </w:rPr>
        <w:t xml:space="preserve"> </w:t>
      </w:r>
    </w:p>
    <w:p w:rsidR="00491798" w:rsidRDefault="00491798" w:rsidP="001D7B44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Ogarnęło go uczucie bólu na myśl o zbezczeszczeniu,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jakiemu ulegnie piękne oblicze na płótnie. Raz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w dziecinnym porywie, naśladując ironicznie Narcyza,</w:t>
      </w:r>
      <w:r w:rsidR="001D7B44">
        <w:rPr>
          <w:rFonts w:ascii="Georgia" w:hAnsi="Georgia" w:cs="Georgia"/>
        </w:rPr>
        <w:t xml:space="preserve"> </w:t>
      </w:r>
      <w:bookmarkStart w:id="0" w:name="_GoBack"/>
      <w:bookmarkEnd w:id="0"/>
      <w:r>
        <w:rPr>
          <w:rFonts w:ascii="Georgia" w:hAnsi="Georgia" w:cs="Georgia"/>
        </w:rPr>
        <w:t>ucałował (czy udawał, że całuje) te malowane usta,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śmiejące się doń teraz okrutnie. Co ranka siadał przed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portretem, dziwiąc się jego piękności i jak mu się czasem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wydawało — niemal w niej zakochany. Czy teraz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portret ten będzie ulegał zmianie wraz z każdym nowym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nastrojem, któremu on się podda? Czy stanie się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obrzydliwy i wstrętny, aż trzeba go będzie ukryć w zamknięciu,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zasłonić przed światłem słońca, które tylekroć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dodawało jeszcze złota falującym puklom? Jaka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szkoda! Jaka szkoda!</w:t>
      </w:r>
    </w:p>
    <w:p w:rsidR="001D7B44" w:rsidRDefault="00491798" w:rsidP="001D7B44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Przez chwilę miał ochotę modlić się o rozerwanie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tego okropnego związku istniejącego między nim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a obrazem. Zmiana dokonała się w odpowiedzi na jego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modlitwę; może w reakcji na nową modlitwę portret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przestałby się zmieniać. Ale któż choć trochę znający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życie wyrzekłby się nadziei zachowania wiecznej młodości,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jakkolwiek by ta nadzieja była fantastyczna,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a skutki fatalne? A zresztą — czyż to było w jego mocy?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Czy istotnie modlitwa spowodowała ową substytucję?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A może jednak istniała jakaś dziwna przyczyna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naukowa? Jeśli myśl może wywierać wpływ na żywy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organizm, czy nie mogłaby go też wywierać na rzeczy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martwe, nieorganiczne? Czyż rzeczy leżące poza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nami nie mogłyby niezależnie od naszej myśli i świadomej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woli reagować zgodnie z naszymi nastrojami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i namiętnościami, na mocy tajemnej siły przyciągania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lub dziwnego powinowactwa atomów? Przyczyna tego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zjawiska nie miała znaczenia. Nigdy już modlitwą nie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będzie wyzywał mocy straszliwej. Jeśli obraz się zmienia,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to niechże się zmienia. Po co się nad tym tyle zastanawiać.</w:t>
      </w:r>
    </w:p>
    <w:p w:rsidR="00C0226C" w:rsidRDefault="00491798" w:rsidP="001D7B44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Obserwowanie tej zmiany będzie dla niego prawdziwą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rozkoszą. Nauczyć się śledzić swą duszę na jej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tajemnych drogach. Portret będzie dla niego magicznym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zwierciadłem. Tak, jak mu objawił jego własne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ciało, objawi mu też jego własną duszę. A kiedyś, gdy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dla portretu nadejdzie zima, on będzie ciągle tkwił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tam, gdzie wiosna drży u skraju lata. Gdy krew ucieknie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 jego policzków, pozostawiając gipsową maskę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 martwymi, ołowianymi oczami, on zachowa całą krasę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młodości. Nie zwiędnie ani jeden kwiat jego piękności.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Nie osłabnie tętno jego życia. Jak bogowie Grecji, pozostanie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silnym, krzepkim i radosnym. Co go obchodzą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losy martwego malowidła? On będzie bezpieczny.</w:t>
      </w:r>
      <w:r w:rsidR="001D7B44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A o to przecież chodzi.</w:t>
      </w:r>
    </w:p>
    <w:p w:rsidR="001D7B44" w:rsidRDefault="001D7B44" w:rsidP="001D7B4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D7B44" w:rsidRPr="001D7B44" w:rsidRDefault="001D7B44" w:rsidP="001D7B44">
      <w:pPr>
        <w:autoSpaceDE w:val="0"/>
        <w:autoSpaceDN w:val="0"/>
        <w:adjustRightInd w:val="0"/>
        <w:spacing w:after="0" w:line="240" w:lineRule="auto"/>
        <w:jc w:val="right"/>
        <w:rPr>
          <w:i/>
        </w:rPr>
      </w:pPr>
      <w:r w:rsidRPr="001D7B44">
        <w:rPr>
          <w:rFonts w:ascii="Georgia" w:hAnsi="Georgia" w:cs="Georgia"/>
          <w:i/>
        </w:rPr>
        <w:t>Fragment rozdziału VIII</w:t>
      </w:r>
    </w:p>
    <w:sectPr w:rsidR="001D7B44" w:rsidRPr="001D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98"/>
    <w:rsid w:val="001D7B44"/>
    <w:rsid w:val="00491798"/>
    <w:rsid w:val="004D3E2C"/>
    <w:rsid w:val="00767970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1</cp:revision>
  <dcterms:created xsi:type="dcterms:W3CDTF">2025-05-23T08:13:00Z</dcterms:created>
  <dcterms:modified xsi:type="dcterms:W3CDTF">2025-05-23T08:28:00Z</dcterms:modified>
</cp:coreProperties>
</file>